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B18CF" w:rsidRPr="004B244B" w:rsidTr="00AD0F4E">
        <w:trPr>
          <w:trHeight w:val="278"/>
          <w:jc w:val="center"/>
        </w:trPr>
        <w:tc>
          <w:tcPr>
            <w:tcW w:w="4644" w:type="dxa"/>
            <w:shd w:val="clear" w:color="auto" w:fill="auto"/>
          </w:tcPr>
          <w:p w:rsidR="001B18CF" w:rsidRPr="004B244B" w:rsidRDefault="001B18CF" w:rsidP="001B0A00">
            <w:pPr>
              <w:jc w:val="center"/>
              <w:rPr>
                <w:b/>
                <w:sz w:val="28"/>
                <w:szCs w:val="28"/>
              </w:rPr>
            </w:pPr>
            <w:r w:rsidRPr="004B244B">
              <w:rPr>
                <w:b/>
                <w:sz w:val="28"/>
                <w:szCs w:val="28"/>
              </w:rPr>
              <w:t>BAN CHẤP HÀNH TRUNG ƯƠNG</w:t>
            </w:r>
          </w:p>
        </w:tc>
        <w:tc>
          <w:tcPr>
            <w:tcW w:w="4644" w:type="dxa"/>
            <w:shd w:val="clear" w:color="auto" w:fill="auto"/>
          </w:tcPr>
          <w:p w:rsidR="001B18CF" w:rsidRPr="004B244B" w:rsidRDefault="001B18CF" w:rsidP="001B0A00">
            <w:pPr>
              <w:jc w:val="center"/>
              <w:rPr>
                <w:b/>
              </w:rPr>
            </w:pPr>
            <w:r w:rsidRPr="004B244B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1B18CF" w:rsidRPr="004B244B" w:rsidTr="00AD0F4E">
        <w:trPr>
          <w:trHeight w:val="414"/>
          <w:jc w:val="center"/>
        </w:trPr>
        <w:tc>
          <w:tcPr>
            <w:tcW w:w="4644" w:type="dxa"/>
            <w:shd w:val="clear" w:color="auto" w:fill="auto"/>
          </w:tcPr>
          <w:p w:rsidR="001B18CF" w:rsidRPr="004B244B" w:rsidRDefault="001B18CF" w:rsidP="001B0A00">
            <w:pPr>
              <w:jc w:val="center"/>
              <w:rPr>
                <w:sz w:val="28"/>
                <w:szCs w:val="28"/>
              </w:rPr>
            </w:pPr>
            <w:r w:rsidRPr="004B244B">
              <w:rPr>
                <w:sz w:val="28"/>
                <w:szCs w:val="28"/>
              </w:rPr>
              <w:t>***</w:t>
            </w:r>
          </w:p>
          <w:p w:rsidR="001B18CF" w:rsidRPr="004B244B" w:rsidRDefault="001B18CF" w:rsidP="001B0A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             QĐ/</w:t>
            </w:r>
            <w:r w:rsidRPr="006B7C1A">
              <w:rPr>
                <w:sz w:val="28"/>
                <w:szCs w:val="28"/>
              </w:rPr>
              <w:t>TWĐTN</w:t>
            </w:r>
          </w:p>
        </w:tc>
        <w:tc>
          <w:tcPr>
            <w:tcW w:w="4644" w:type="dxa"/>
            <w:shd w:val="clear" w:color="auto" w:fill="auto"/>
          </w:tcPr>
          <w:p w:rsidR="001B18CF" w:rsidRPr="004B244B" w:rsidRDefault="001B18CF" w:rsidP="001B0A0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1B18CF" w:rsidRPr="004B244B" w:rsidRDefault="001B18CF" w:rsidP="001B0A00">
            <w:pPr>
              <w:jc w:val="center"/>
              <w:rPr>
                <w:b/>
                <w:sz w:val="30"/>
                <w:szCs w:val="30"/>
                <w:u w:val="single"/>
              </w:rPr>
            </w:pPr>
            <w:proofErr w:type="spellStart"/>
            <w:r w:rsidRPr="004B244B">
              <w:rPr>
                <w:i/>
                <w:iCs/>
                <w:sz w:val="26"/>
                <w:szCs w:val="26"/>
              </w:rPr>
              <w:t>Hà</w:t>
            </w:r>
            <w:proofErr w:type="spellEnd"/>
            <w:r w:rsidRPr="004B244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B244B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Pr="004B244B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B244B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4B244B">
              <w:rPr>
                <w:i/>
                <w:iCs/>
                <w:sz w:val="26"/>
                <w:szCs w:val="26"/>
              </w:rPr>
              <w:t xml:space="preserve"> </w:t>
            </w:r>
            <w:r w:rsidR="001804FD">
              <w:rPr>
                <w:i/>
                <w:iCs/>
                <w:sz w:val="26"/>
                <w:szCs w:val="26"/>
              </w:rPr>
              <w:t xml:space="preserve">    </w:t>
            </w:r>
            <w:r w:rsidR="005D0C5C">
              <w:rPr>
                <w:i/>
                <w:iCs/>
                <w:sz w:val="26"/>
                <w:szCs w:val="26"/>
              </w:rPr>
              <w:t xml:space="preserve"> </w:t>
            </w:r>
            <w:r w:rsidR="00A649D3">
              <w:rPr>
                <w:i/>
                <w:iCs/>
                <w:sz w:val="26"/>
                <w:szCs w:val="26"/>
              </w:rPr>
              <w:t xml:space="preserve"> </w:t>
            </w:r>
            <w:r w:rsidRPr="004B244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B244B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4B244B">
              <w:rPr>
                <w:i/>
                <w:iCs/>
                <w:sz w:val="26"/>
                <w:szCs w:val="26"/>
              </w:rPr>
              <w:t xml:space="preserve"> </w:t>
            </w:r>
            <w:r w:rsidR="001804FD">
              <w:rPr>
                <w:i/>
                <w:iCs/>
                <w:sz w:val="26"/>
                <w:szCs w:val="26"/>
              </w:rPr>
              <w:t xml:space="preserve"> </w:t>
            </w:r>
            <w:r w:rsidR="00A649D3">
              <w:rPr>
                <w:i/>
                <w:iCs/>
                <w:sz w:val="26"/>
                <w:szCs w:val="26"/>
              </w:rPr>
              <w:t xml:space="preserve"> </w:t>
            </w:r>
            <w:r w:rsidR="00193BE9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193BE9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193BE9">
              <w:rPr>
                <w:i/>
                <w:iCs/>
                <w:sz w:val="26"/>
                <w:szCs w:val="26"/>
              </w:rPr>
              <w:t xml:space="preserve"> 202</w:t>
            </w:r>
            <w:r w:rsidR="00820FF1">
              <w:rPr>
                <w:i/>
                <w:iCs/>
                <w:sz w:val="26"/>
                <w:szCs w:val="26"/>
              </w:rPr>
              <w:t>2</w:t>
            </w:r>
          </w:p>
        </w:tc>
      </w:tr>
    </w:tbl>
    <w:p w:rsidR="001B18CF" w:rsidRPr="00870A08" w:rsidRDefault="001B18CF" w:rsidP="001B0A00">
      <w:pPr>
        <w:jc w:val="center"/>
        <w:rPr>
          <w:b/>
          <w:sz w:val="20"/>
          <w:szCs w:val="20"/>
        </w:rPr>
      </w:pPr>
    </w:p>
    <w:p w:rsidR="00444386" w:rsidRDefault="00444386" w:rsidP="001B0A00">
      <w:pPr>
        <w:jc w:val="center"/>
        <w:rPr>
          <w:b/>
          <w:sz w:val="32"/>
          <w:szCs w:val="32"/>
        </w:rPr>
      </w:pPr>
      <w:r w:rsidRPr="00C374C6">
        <w:rPr>
          <w:b/>
          <w:sz w:val="32"/>
          <w:szCs w:val="32"/>
        </w:rPr>
        <w:t>QUYẾT ĐỊNH</w:t>
      </w:r>
    </w:p>
    <w:p w:rsidR="006C6A6B" w:rsidRPr="00C374C6" w:rsidRDefault="006C6A6B" w:rsidP="001B0A0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B18CF" w:rsidRDefault="00444386" w:rsidP="001B0A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công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bố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công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khai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quyết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toán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ngân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sách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năm</w:t>
      </w:r>
      <w:proofErr w:type="spellEnd"/>
      <w:r w:rsidR="001B18CF">
        <w:rPr>
          <w:b/>
          <w:sz w:val="28"/>
          <w:szCs w:val="28"/>
        </w:rPr>
        <w:t xml:space="preserve"> 20</w:t>
      </w:r>
      <w:r w:rsidR="00FE36E7">
        <w:rPr>
          <w:b/>
          <w:sz w:val="28"/>
          <w:szCs w:val="28"/>
        </w:rPr>
        <w:t>20</w:t>
      </w:r>
      <w:r w:rsidR="001B18CF">
        <w:rPr>
          <w:b/>
          <w:sz w:val="28"/>
          <w:szCs w:val="28"/>
        </w:rPr>
        <w:t xml:space="preserve"> </w:t>
      </w:r>
    </w:p>
    <w:p w:rsidR="00444386" w:rsidRDefault="003C0A9D" w:rsidP="001B0A0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và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202</w:t>
      </w:r>
      <w:r w:rsidR="00FE36E7">
        <w:rPr>
          <w:b/>
          <w:sz w:val="28"/>
          <w:szCs w:val="28"/>
        </w:rPr>
        <w:t>2</w:t>
      </w:r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của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Trung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ương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Đoàn</w:t>
      </w:r>
      <w:proofErr w:type="spellEnd"/>
      <w:r w:rsidR="001B18CF">
        <w:rPr>
          <w:b/>
          <w:sz w:val="28"/>
          <w:szCs w:val="28"/>
        </w:rPr>
        <w:t xml:space="preserve"> TNCS </w:t>
      </w:r>
      <w:proofErr w:type="spellStart"/>
      <w:r w:rsidR="001B18CF">
        <w:rPr>
          <w:b/>
          <w:sz w:val="28"/>
          <w:szCs w:val="28"/>
        </w:rPr>
        <w:t>Hồ</w:t>
      </w:r>
      <w:proofErr w:type="spellEnd"/>
      <w:r w:rsidR="001B18CF">
        <w:rPr>
          <w:b/>
          <w:sz w:val="28"/>
          <w:szCs w:val="28"/>
        </w:rPr>
        <w:t xml:space="preserve"> </w:t>
      </w:r>
      <w:proofErr w:type="spellStart"/>
      <w:r w:rsidR="001B18CF">
        <w:rPr>
          <w:b/>
          <w:sz w:val="28"/>
          <w:szCs w:val="28"/>
        </w:rPr>
        <w:t>Chí</w:t>
      </w:r>
      <w:proofErr w:type="spellEnd"/>
      <w:r w:rsidR="001B18CF">
        <w:rPr>
          <w:b/>
          <w:sz w:val="28"/>
          <w:szCs w:val="28"/>
        </w:rPr>
        <w:t xml:space="preserve"> Minh </w:t>
      </w:r>
    </w:p>
    <w:p w:rsidR="00444386" w:rsidRDefault="00444386" w:rsidP="001B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</w:t>
      </w:r>
    </w:p>
    <w:p w:rsidR="00444386" w:rsidRPr="008E2C2D" w:rsidRDefault="00444386" w:rsidP="001B0A00">
      <w:pPr>
        <w:jc w:val="center"/>
      </w:pPr>
    </w:p>
    <w:p w:rsidR="00444386" w:rsidRPr="00672F21" w:rsidRDefault="00444386" w:rsidP="001B0A00">
      <w:pPr>
        <w:jc w:val="center"/>
        <w:rPr>
          <w:b/>
          <w:sz w:val="28"/>
          <w:szCs w:val="28"/>
        </w:rPr>
      </w:pPr>
      <w:r w:rsidRPr="00672F21">
        <w:rPr>
          <w:b/>
          <w:sz w:val="28"/>
          <w:szCs w:val="28"/>
        </w:rPr>
        <w:t>BAN BÍ THƯ TRUNG ƯƠNG ĐOÀN TNCS HỒ CHÍ MINH</w:t>
      </w:r>
    </w:p>
    <w:p w:rsidR="00444386" w:rsidRPr="00881491" w:rsidRDefault="00444386" w:rsidP="001B0A00">
      <w:pPr>
        <w:jc w:val="left"/>
        <w:rPr>
          <w:sz w:val="32"/>
          <w:szCs w:val="32"/>
        </w:rPr>
      </w:pPr>
    </w:p>
    <w:p w:rsidR="00444386" w:rsidRPr="000D1A65" w:rsidRDefault="00444386" w:rsidP="001B0A00">
      <w:pPr>
        <w:spacing w:line="264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D1A65">
        <w:rPr>
          <w:i/>
          <w:sz w:val="28"/>
          <w:szCs w:val="28"/>
        </w:rPr>
        <w:t xml:space="preserve">- </w:t>
      </w:r>
      <w:proofErr w:type="spellStart"/>
      <w:r w:rsidRPr="000D1A65">
        <w:rPr>
          <w:i/>
          <w:sz w:val="28"/>
          <w:szCs w:val="28"/>
        </w:rPr>
        <w:t>Căn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cứ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Nghị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định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số</w:t>
      </w:r>
      <w:proofErr w:type="spellEnd"/>
      <w:r w:rsidRPr="000D1A65">
        <w:rPr>
          <w:i/>
          <w:sz w:val="28"/>
          <w:szCs w:val="28"/>
        </w:rPr>
        <w:t xml:space="preserve"> </w:t>
      </w:r>
      <w:r w:rsidR="001B18CF">
        <w:rPr>
          <w:i/>
          <w:sz w:val="28"/>
          <w:szCs w:val="28"/>
        </w:rPr>
        <w:t>163/2016</w:t>
      </w:r>
      <w:r w:rsidRPr="000D1A65">
        <w:rPr>
          <w:i/>
          <w:sz w:val="28"/>
          <w:szCs w:val="28"/>
        </w:rPr>
        <w:t xml:space="preserve">/NĐ-CP </w:t>
      </w:r>
      <w:proofErr w:type="spellStart"/>
      <w:r w:rsidRPr="000D1A65">
        <w:rPr>
          <w:i/>
          <w:sz w:val="28"/>
          <w:szCs w:val="28"/>
        </w:rPr>
        <w:t>ngày</w:t>
      </w:r>
      <w:proofErr w:type="spellEnd"/>
      <w:r w:rsidRPr="000D1A65">
        <w:rPr>
          <w:i/>
          <w:sz w:val="28"/>
          <w:szCs w:val="28"/>
        </w:rPr>
        <w:t xml:space="preserve"> </w:t>
      </w:r>
      <w:r w:rsidR="001B18CF">
        <w:rPr>
          <w:i/>
          <w:sz w:val="28"/>
          <w:szCs w:val="28"/>
        </w:rPr>
        <w:t>21</w:t>
      </w:r>
      <w:r w:rsidRPr="000D1A65">
        <w:rPr>
          <w:i/>
          <w:sz w:val="28"/>
          <w:szCs w:val="28"/>
        </w:rPr>
        <w:t>/12/ 201</w:t>
      </w:r>
      <w:r w:rsidR="001B18CF">
        <w:rPr>
          <w:i/>
          <w:sz w:val="28"/>
          <w:szCs w:val="28"/>
        </w:rPr>
        <w:t>6</w:t>
      </w:r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của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Chính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phủ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quy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định</w:t>
      </w:r>
      <w:proofErr w:type="spellEnd"/>
      <w:r w:rsidR="001B18CF">
        <w:rPr>
          <w:i/>
          <w:sz w:val="28"/>
          <w:szCs w:val="28"/>
        </w:rPr>
        <w:t xml:space="preserve"> chi </w:t>
      </w:r>
      <w:proofErr w:type="spellStart"/>
      <w:r w:rsidR="001B18CF">
        <w:rPr>
          <w:i/>
          <w:sz w:val="28"/>
          <w:szCs w:val="28"/>
        </w:rPr>
        <w:t>tiết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thi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hành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một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số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điều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của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Luật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Ngân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sách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nhà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nước</w:t>
      </w:r>
      <w:proofErr w:type="spellEnd"/>
      <w:r w:rsidRPr="000D1A65">
        <w:rPr>
          <w:i/>
          <w:sz w:val="28"/>
          <w:szCs w:val="28"/>
        </w:rPr>
        <w:t>;</w:t>
      </w:r>
    </w:p>
    <w:p w:rsidR="00444386" w:rsidRDefault="00444386" w:rsidP="001B0A00">
      <w:pPr>
        <w:spacing w:line="264" w:lineRule="auto"/>
        <w:rPr>
          <w:i/>
          <w:sz w:val="28"/>
          <w:szCs w:val="28"/>
        </w:rPr>
      </w:pPr>
      <w:r w:rsidRPr="000D1A65">
        <w:rPr>
          <w:i/>
          <w:sz w:val="28"/>
          <w:szCs w:val="28"/>
        </w:rPr>
        <w:tab/>
      </w:r>
      <w:r w:rsidR="001B18CF">
        <w:rPr>
          <w:i/>
          <w:sz w:val="28"/>
          <w:szCs w:val="28"/>
        </w:rPr>
        <w:t xml:space="preserve">- </w:t>
      </w:r>
      <w:proofErr w:type="spellStart"/>
      <w:r w:rsidR="001B18CF">
        <w:rPr>
          <w:i/>
          <w:sz w:val="28"/>
          <w:szCs w:val="28"/>
        </w:rPr>
        <w:t>Căn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cứ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Thông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tư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số</w:t>
      </w:r>
      <w:proofErr w:type="spellEnd"/>
      <w:r w:rsidR="001B18CF">
        <w:rPr>
          <w:i/>
          <w:sz w:val="28"/>
          <w:szCs w:val="28"/>
        </w:rPr>
        <w:t xml:space="preserve"> 61/2017/TT-BTC </w:t>
      </w:r>
      <w:proofErr w:type="spellStart"/>
      <w:r w:rsidR="001B18CF">
        <w:rPr>
          <w:i/>
          <w:sz w:val="28"/>
          <w:szCs w:val="28"/>
        </w:rPr>
        <w:t>ngày</w:t>
      </w:r>
      <w:proofErr w:type="spellEnd"/>
      <w:r w:rsidR="001B18CF">
        <w:rPr>
          <w:i/>
          <w:sz w:val="28"/>
          <w:szCs w:val="28"/>
        </w:rPr>
        <w:t xml:space="preserve"> 15/6/2017 </w:t>
      </w:r>
      <w:proofErr w:type="spellStart"/>
      <w:r w:rsidR="001B18CF">
        <w:rPr>
          <w:i/>
          <w:sz w:val="28"/>
          <w:szCs w:val="28"/>
        </w:rPr>
        <w:t>của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Bộ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Tài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chính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hướng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dẫn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thực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hiện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công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khai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ngân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sách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đối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với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đơn</w:t>
      </w:r>
      <w:proofErr w:type="spellEnd"/>
      <w:r w:rsidR="001B18CF">
        <w:rPr>
          <w:i/>
          <w:sz w:val="28"/>
          <w:szCs w:val="28"/>
        </w:rPr>
        <w:t xml:space="preserve"> </w:t>
      </w:r>
      <w:proofErr w:type="spellStart"/>
      <w:r w:rsidR="001B18CF">
        <w:rPr>
          <w:i/>
          <w:sz w:val="28"/>
          <w:szCs w:val="28"/>
        </w:rPr>
        <w:t>vị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dự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toán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ngân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sách</w:t>
      </w:r>
      <w:proofErr w:type="spellEnd"/>
      <w:r w:rsidR="00603EB0">
        <w:rPr>
          <w:i/>
          <w:sz w:val="28"/>
          <w:szCs w:val="28"/>
        </w:rPr>
        <w:t xml:space="preserve">, </w:t>
      </w:r>
      <w:proofErr w:type="spellStart"/>
      <w:r w:rsidR="00603EB0">
        <w:rPr>
          <w:i/>
          <w:sz w:val="28"/>
          <w:szCs w:val="28"/>
        </w:rPr>
        <w:t>các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tổ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chức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được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ngân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sách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nhà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nước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hỗ</w:t>
      </w:r>
      <w:proofErr w:type="spellEnd"/>
      <w:r w:rsidR="00603EB0">
        <w:rPr>
          <w:i/>
          <w:sz w:val="28"/>
          <w:szCs w:val="28"/>
        </w:rPr>
        <w:t xml:space="preserve"> </w:t>
      </w:r>
      <w:proofErr w:type="spellStart"/>
      <w:r w:rsidR="00603EB0">
        <w:rPr>
          <w:i/>
          <w:sz w:val="28"/>
          <w:szCs w:val="28"/>
        </w:rPr>
        <w:t>trợ</w:t>
      </w:r>
      <w:proofErr w:type="spellEnd"/>
      <w:r w:rsidR="00603EB0">
        <w:rPr>
          <w:i/>
          <w:sz w:val="28"/>
          <w:szCs w:val="28"/>
        </w:rPr>
        <w:t>;</w:t>
      </w:r>
    </w:p>
    <w:p w:rsidR="008E2C2D" w:rsidRDefault="008E2C2D" w:rsidP="001B0A00">
      <w:pPr>
        <w:spacing w:line="264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Thông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tư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số</w:t>
      </w:r>
      <w:proofErr w:type="spellEnd"/>
      <w:r w:rsidRPr="008E2C2D">
        <w:rPr>
          <w:i/>
          <w:sz w:val="28"/>
          <w:szCs w:val="28"/>
        </w:rPr>
        <w:t xml:space="preserve"> 90/2018/TT-BTC </w:t>
      </w:r>
      <w:proofErr w:type="spellStart"/>
      <w:r w:rsidRPr="008E2C2D">
        <w:rPr>
          <w:i/>
          <w:sz w:val="28"/>
          <w:szCs w:val="28"/>
        </w:rPr>
        <w:t>ngày</w:t>
      </w:r>
      <w:proofErr w:type="spellEnd"/>
      <w:r w:rsidRPr="008E2C2D">
        <w:rPr>
          <w:i/>
          <w:sz w:val="28"/>
          <w:szCs w:val="28"/>
        </w:rPr>
        <w:t xml:space="preserve"> 28 </w:t>
      </w:r>
      <w:proofErr w:type="spellStart"/>
      <w:r w:rsidRPr="008E2C2D">
        <w:rPr>
          <w:i/>
          <w:sz w:val="28"/>
          <w:szCs w:val="28"/>
        </w:rPr>
        <w:t>tháng</w:t>
      </w:r>
      <w:proofErr w:type="spellEnd"/>
      <w:r w:rsidRPr="008E2C2D">
        <w:rPr>
          <w:i/>
          <w:sz w:val="28"/>
          <w:szCs w:val="28"/>
        </w:rPr>
        <w:t xml:space="preserve"> 9 </w:t>
      </w:r>
      <w:proofErr w:type="spellStart"/>
      <w:r w:rsidRPr="008E2C2D">
        <w:rPr>
          <w:i/>
          <w:sz w:val="28"/>
          <w:szCs w:val="28"/>
        </w:rPr>
        <w:t>năm</w:t>
      </w:r>
      <w:proofErr w:type="spellEnd"/>
      <w:r w:rsidRPr="008E2C2D">
        <w:rPr>
          <w:i/>
          <w:sz w:val="28"/>
          <w:szCs w:val="28"/>
        </w:rPr>
        <w:t xml:space="preserve"> 2018 </w:t>
      </w:r>
      <w:proofErr w:type="spellStart"/>
      <w:r w:rsidRPr="008E2C2D">
        <w:rPr>
          <w:i/>
          <w:sz w:val="28"/>
          <w:szCs w:val="28"/>
        </w:rPr>
        <w:t>của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Bộ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Tài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việc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C5650C">
        <w:rPr>
          <w:i/>
          <w:sz w:val="28"/>
          <w:szCs w:val="28"/>
        </w:rPr>
        <w:t>s</w:t>
      </w:r>
      <w:r w:rsidRPr="008E2C2D">
        <w:rPr>
          <w:i/>
          <w:sz w:val="28"/>
          <w:szCs w:val="28"/>
        </w:rPr>
        <w:t>ửa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đổi</w:t>
      </w:r>
      <w:proofErr w:type="spellEnd"/>
      <w:r w:rsidRPr="008E2C2D">
        <w:rPr>
          <w:i/>
          <w:sz w:val="28"/>
          <w:szCs w:val="28"/>
        </w:rPr>
        <w:t xml:space="preserve">, </w:t>
      </w:r>
      <w:proofErr w:type="spellStart"/>
      <w:r w:rsidRPr="008E2C2D">
        <w:rPr>
          <w:i/>
          <w:sz w:val="28"/>
          <w:szCs w:val="28"/>
        </w:rPr>
        <w:t>bổ</w:t>
      </w:r>
      <w:proofErr w:type="spellEnd"/>
      <w:r w:rsidRPr="008E2C2D">
        <w:rPr>
          <w:i/>
          <w:sz w:val="28"/>
          <w:szCs w:val="28"/>
        </w:rPr>
        <w:t xml:space="preserve"> sung </w:t>
      </w:r>
      <w:proofErr w:type="spellStart"/>
      <w:r w:rsidRPr="008E2C2D">
        <w:rPr>
          <w:i/>
          <w:sz w:val="28"/>
          <w:szCs w:val="28"/>
        </w:rPr>
        <w:t>một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số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điều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của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Thông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tư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số</w:t>
      </w:r>
      <w:proofErr w:type="spellEnd"/>
      <w:r w:rsidRPr="008E2C2D">
        <w:rPr>
          <w:i/>
          <w:sz w:val="28"/>
          <w:szCs w:val="28"/>
        </w:rPr>
        <w:t xml:space="preserve"> 61/2017/</w:t>
      </w:r>
      <w:r>
        <w:rPr>
          <w:i/>
          <w:sz w:val="28"/>
          <w:szCs w:val="28"/>
        </w:rPr>
        <w:t xml:space="preserve">TT-BTC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15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6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2017 </w:t>
      </w:r>
      <w:proofErr w:type="spellStart"/>
      <w:r w:rsidRPr="008E2C2D">
        <w:rPr>
          <w:i/>
          <w:sz w:val="28"/>
          <w:szCs w:val="28"/>
        </w:rPr>
        <w:t>của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Bộ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Tài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chính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hướng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dẫn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về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công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khai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ngân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sách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đố</w:t>
      </w:r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sách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Pr="008E2C2D">
        <w:rPr>
          <w:i/>
          <w:sz w:val="28"/>
          <w:szCs w:val="28"/>
        </w:rPr>
        <w:t>tổ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chức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được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ngân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sách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nhà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nước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hỗ</w:t>
      </w:r>
      <w:proofErr w:type="spellEnd"/>
      <w:r w:rsidRPr="008E2C2D">
        <w:rPr>
          <w:i/>
          <w:sz w:val="28"/>
          <w:szCs w:val="28"/>
        </w:rPr>
        <w:t xml:space="preserve"> </w:t>
      </w:r>
      <w:proofErr w:type="spellStart"/>
      <w:r w:rsidRPr="008E2C2D">
        <w:rPr>
          <w:i/>
          <w:sz w:val="28"/>
          <w:szCs w:val="28"/>
        </w:rPr>
        <w:t>trợ</w:t>
      </w:r>
      <w:proofErr w:type="spellEnd"/>
      <w:r w:rsidR="00C657A4">
        <w:rPr>
          <w:i/>
          <w:sz w:val="28"/>
          <w:szCs w:val="28"/>
        </w:rPr>
        <w:t>;</w:t>
      </w:r>
    </w:p>
    <w:p w:rsidR="00603EB0" w:rsidRDefault="00603EB0" w:rsidP="001B0A00">
      <w:pPr>
        <w:spacing w:line="264" w:lineRule="auto"/>
        <w:ind w:firstLine="720"/>
        <w:rPr>
          <w:i/>
          <w:sz w:val="28"/>
          <w:szCs w:val="28"/>
        </w:rPr>
      </w:pPr>
      <w:r w:rsidRPr="00603EB0">
        <w:rPr>
          <w:i/>
          <w:sz w:val="28"/>
          <w:szCs w:val="28"/>
        </w:rPr>
        <w:t xml:space="preserve">- </w:t>
      </w:r>
      <w:proofErr w:type="spellStart"/>
      <w:r w:rsidRPr="00603EB0">
        <w:rPr>
          <w:i/>
          <w:sz w:val="28"/>
          <w:szCs w:val="28"/>
        </w:rPr>
        <w:t>Căn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cứ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Thông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báo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số</w:t>
      </w:r>
      <w:proofErr w:type="spellEnd"/>
      <w:r w:rsidRPr="00603EB0">
        <w:rPr>
          <w:i/>
          <w:sz w:val="28"/>
          <w:szCs w:val="28"/>
        </w:rPr>
        <w:t xml:space="preserve"> </w:t>
      </w:r>
      <w:r w:rsidR="0091682F">
        <w:rPr>
          <w:i/>
          <w:sz w:val="28"/>
          <w:szCs w:val="28"/>
        </w:rPr>
        <w:t>758</w:t>
      </w:r>
      <w:r w:rsidRPr="00603EB0">
        <w:rPr>
          <w:i/>
          <w:sz w:val="28"/>
          <w:szCs w:val="28"/>
        </w:rPr>
        <w:t xml:space="preserve">/TB - BTC </w:t>
      </w:r>
      <w:proofErr w:type="spellStart"/>
      <w:r w:rsidRPr="00603EB0">
        <w:rPr>
          <w:i/>
          <w:sz w:val="28"/>
          <w:szCs w:val="28"/>
        </w:rPr>
        <w:t>ngày</w:t>
      </w:r>
      <w:proofErr w:type="spellEnd"/>
      <w:r w:rsidRPr="00603EB0">
        <w:rPr>
          <w:i/>
          <w:sz w:val="28"/>
          <w:szCs w:val="28"/>
        </w:rPr>
        <w:t xml:space="preserve"> </w:t>
      </w:r>
      <w:r w:rsidR="0091682F">
        <w:rPr>
          <w:i/>
          <w:sz w:val="28"/>
          <w:szCs w:val="28"/>
        </w:rPr>
        <w:t>29</w:t>
      </w:r>
      <w:r w:rsidRPr="00603EB0">
        <w:rPr>
          <w:i/>
          <w:sz w:val="28"/>
          <w:szCs w:val="28"/>
        </w:rPr>
        <w:t>/</w:t>
      </w:r>
      <w:r w:rsidR="00A0028C">
        <w:rPr>
          <w:i/>
          <w:sz w:val="28"/>
          <w:szCs w:val="28"/>
        </w:rPr>
        <w:t>1</w:t>
      </w:r>
      <w:r w:rsidR="0091682F">
        <w:rPr>
          <w:i/>
          <w:sz w:val="28"/>
          <w:szCs w:val="28"/>
        </w:rPr>
        <w:t>0</w:t>
      </w:r>
      <w:r w:rsidRPr="00603EB0">
        <w:rPr>
          <w:i/>
          <w:sz w:val="28"/>
          <w:szCs w:val="28"/>
        </w:rPr>
        <w:t>/20</w:t>
      </w:r>
      <w:r w:rsidR="00A0028C">
        <w:rPr>
          <w:i/>
          <w:sz w:val="28"/>
          <w:szCs w:val="28"/>
        </w:rPr>
        <w:t>2</w:t>
      </w:r>
      <w:r w:rsidR="0091682F">
        <w:rPr>
          <w:i/>
          <w:sz w:val="28"/>
          <w:szCs w:val="28"/>
        </w:rPr>
        <w:t>1</w:t>
      </w:r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của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Bộ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Tài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chính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về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việc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thẩm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định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Quyết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toán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ngân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sách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năm</w:t>
      </w:r>
      <w:proofErr w:type="spellEnd"/>
      <w:r w:rsidRPr="00603EB0">
        <w:rPr>
          <w:i/>
          <w:sz w:val="28"/>
          <w:szCs w:val="28"/>
        </w:rPr>
        <w:t xml:space="preserve"> 20</w:t>
      </w:r>
      <w:r w:rsidR="0091682F">
        <w:rPr>
          <w:i/>
          <w:sz w:val="28"/>
          <w:szCs w:val="28"/>
        </w:rPr>
        <w:t>20</w:t>
      </w:r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đối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với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Trung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ương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Đoàn</w:t>
      </w:r>
      <w:proofErr w:type="spellEnd"/>
      <w:r w:rsidRPr="00603EB0">
        <w:rPr>
          <w:i/>
          <w:sz w:val="28"/>
          <w:szCs w:val="28"/>
        </w:rPr>
        <w:t xml:space="preserve"> TNCS </w:t>
      </w:r>
      <w:proofErr w:type="spellStart"/>
      <w:r w:rsidRPr="00603EB0">
        <w:rPr>
          <w:i/>
          <w:sz w:val="28"/>
          <w:szCs w:val="28"/>
        </w:rPr>
        <w:t>Hồ</w:t>
      </w:r>
      <w:proofErr w:type="spellEnd"/>
      <w:r w:rsidRPr="00603EB0">
        <w:rPr>
          <w:i/>
          <w:sz w:val="28"/>
          <w:szCs w:val="28"/>
        </w:rPr>
        <w:t xml:space="preserve"> </w:t>
      </w:r>
      <w:proofErr w:type="spellStart"/>
      <w:r w:rsidRPr="00603EB0">
        <w:rPr>
          <w:i/>
          <w:sz w:val="28"/>
          <w:szCs w:val="28"/>
        </w:rPr>
        <w:t>Chí</w:t>
      </w:r>
      <w:proofErr w:type="spellEnd"/>
      <w:r w:rsidRPr="00603EB0">
        <w:rPr>
          <w:i/>
          <w:sz w:val="28"/>
          <w:szCs w:val="28"/>
        </w:rPr>
        <w:t xml:space="preserve"> Minh;</w:t>
      </w:r>
    </w:p>
    <w:p w:rsidR="00E35BF8" w:rsidRDefault="00E35BF8" w:rsidP="001B0A00">
      <w:pPr>
        <w:spacing w:line="264" w:lineRule="auto"/>
        <w:ind w:firstLine="720"/>
        <w:rPr>
          <w:i/>
          <w:sz w:val="28"/>
          <w:szCs w:val="28"/>
        </w:rPr>
      </w:pPr>
      <w:r w:rsidRPr="00A0028C">
        <w:rPr>
          <w:i/>
          <w:sz w:val="28"/>
          <w:szCs w:val="28"/>
        </w:rPr>
        <w:t xml:space="preserve">- </w:t>
      </w:r>
      <w:proofErr w:type="spellStart"/>
      <w:r w:rsidRPr="00A0028C">
        <w:rPr>
          <w:i/>
          <w:sz w:val="28"/>
          <w:szCs w:val="28"/>
        </w:rPr>
        <w:t>Căn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cứ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Quyết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định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số</w:t>
      </w:r>
      <w:proofErr w:type="spellEnd"/>
      <w:r w:rsidRPr="00A00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2374</w:t>
      </w:r>
      <w:r w:rsidRPr="00A0028C">
        <w:rPr>
          <w:i/>
          <w:sz w:val="28"/>
          <w:szCs w:val="28"/>
        </w:rPr>
        <w:t xml:space="preserve">/QĐ-BTC </w:t>
      </w:r>
      <w:proofErr w:type="spellStart"/>
      <w:r w:rsidRPr="00A0028C">
        <w:rPr>
          <w:i/>
          <w:sz w:val="28"/>
          <w:szCs w:val="28"/>
        </w:rPr>
        <w:t>ngày</w:t>
      </w:r>
      <w:proofErr w:type="spellEnd"/>
      <w:r w:rsidRPr="00A00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</w:t>
      </w:r>
      <w:r w:rsidRPr="00A0028C">
        <w:rPr>
          <w:i/>
          <w:sz w:val="28"/>
          <w:szCs w:val="28"/>
        </w:rPr>
        <w:t>/12/202</w:t>
      </w:r>
      <w:r>
        <w:rPr>
          <w:i/>
          <w:sz w:val="28"/>
          <w:szCs w:val="28"/>
        </w:rPr>
        <w:t>1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của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Bộ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Tài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chính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về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việc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giao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dự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toán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proofErr w:type="gramStart"/>
      <w:r w:rsidRPr="00A0028C">
        <w:rPr>
          <w:i/>
          <w:sz w:val="28"/>
          <w:szCs w:val="28"/>
        </w:rPr>
        <w:t>thu</w:t>
      </w:r>
      <w:proofErr w:type="spellEnd"/>
      <w:proofErr w:type="gramEnd"/>
      <w:r w:rsidRPr="00A0028C">
        <w:rPr>
          <w:i/>
          <w:sz w:val="28"/>
          <w:szCs w:val="28"/>
        </w:rPr>
        <w:t xml:space="preserve">, chi </w:t>
      </w:r>
      <w:proofErr w:type="spellStart"/>
      <w:r w:rsidRPr="00A0028C">
        <w:rPr>
          <w:i/>
          <w:sz w:val="28"/>
          <w:szCs w:val="28"/>
        </w:rPr>
        <w:t>ngân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sách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nhà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nước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năm</w:t>
      </w:r>
      <w:proofErr w:type="spellEnd"/>
      <w:r w:rsidRPr="00A0028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2</w:t>
      </w:r>
      <w:r w:rsidRPr="00A0028C">
        <w:rPr>
          <w:i/>
          <w:sz w:val="28"/>
          <w:szCs w:val="28"/>
        </w:rPr>
        <w:t>;</w:t>
      </w:r>
    </w:p>
    <w:p w:rsidR="0091682F" w:rsidRDefault="0091682F" w:rsidP="001B0A00">
      <w:pPr>
        <w:spacing w:line="264" w:lineRule="auto"/>
        <w:ind w:firstLine="720"/>
        <w:rPr>
          <w:i/>
          <w:sz w:val="28"/>
          <w:szCs w:val="28"/>
        </w:rPr>
      </w:pPr>
      <w:r w:rsidRPr="00A0028C">
        <w:rPr>
          <w:i/>
          <w:sz w:val="28"/>
          <w:szCs w:val="28"/>
        </w:rPr>
        <w:t xml:space="preserve">- </w:t>
      </w:r>
      <w:proofErr w:type="spellStart"/>
      <w:r w:rsidRPr="00A0028C">
        <w:rPr>
          <w:i/>
          <w:sz w:val="28"/>
          <w:szCs w:val="28"/>
        </w:rPr>
        <w:t>Căn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cứ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 w:rsidRPr="00A0028C">
        <w:rPr>
          <w:i/>
          <w:sz w:val="28"/>
          <w:szCs w:val="28"/>
        </w:rPr>
        <w:t xml:space="preserve"> 19</w:t>
      </w:r>
      <w:r>
        <w:rPr>
          <w:i/>
          <w:sz w:val="28"/>
          <w:szCs w:val="28"/>
        </w:rPr>
        <w:t>35</w:t>
      </w:r>
      <w:r w:rsidRPr="00A0028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BTC</w:t>
      </w:r>
      <w:r w:rsidRPr="00A0028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HCSN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ngày</w:t>
      </w:r>
      <w:proofErr w:type="spellEnd"/>
      <w:r w:rsidRPr="00A0028C">
        <w:rPr>
          <w:i/>
          <w:sz w:val="28"/>
          <w:szCs w:val="28"/>
        </w:rPr>
        <w:t xml:space="preserve"> 28/</w:t>
      </w:r>
      <w:r>
        <w:rPr>
          <w:i/>
          <w:sz w:val="28"/>
          <w:szCs w:val="28"/>
        </w:rPr>
        <w:t>02</w:t>
      </w:r>
      <w:r w:rsidRPr="00A0028C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22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của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chính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về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việc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toán</w:t>
      </w:r>
      <w:proofErr w:type="spellEnd"/>
      <w:r>
        <w:rPr>
          <w:i/>
          <w:sz w:val="28"/>
          <w:szCs w:val="28"/>
        </w:rPr>
        <w:t xml:space="preserve"> NSNN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2022</w:t>
      </w:r>
      <w:r w:rsidRPr="00A0028C">
        <w:rPr>
          <w:i/>
          <w:sz w:val="28"/>
          <w:szCs w:val="28"/>
        </w:rPr>
        <w:t>;</w:t>
      </w:r>
      <w:proofErr w:type="gramEnd"/>
    </w:p>
    <w:p w:rsidR="0091682F" w:rsidRDefault="0091682F" w:rsidP="001B0A00">
      <w:pPr>
        <w:spacing w:line="264" w:lineRule="auto"/>
        <w:ind w:firstLine="720"/>
        <w:rPr>
          <w:i/>
          <w:sz w:val="28"/>
          <w:szCs w:val="28"/>
        </w:rPr>
      </w:pPr>
      <w:r w:rsidRPr="00A0028C">
        <w:rPr>
          <w:i/>
          <w:sz w:val="28"/>
          <w:szCs w:val="28"/>
        </w:rPr>
        <w:t xml:space="preserve">- </w:t>
      </w:r>
      <w:proofErr w:type="spellStart"/>
      <w:r w:rsidRPr="00A0028C">
        <w:rPr>
          <w:i/>
          <w:sz w:val="28"/>
          <w:szCs w:val="28"/>
        </w:rPr>
        <w:t>Căn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cứ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số</w:t>
      </w:r>
      <w:proofErr w:type="spellEnd"/>
      <w:r w:rsidRPr="00A00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5275</w:t>
      </w:r>
      <w:r w:rsidRPr="00A0028C">
        <w:rPr>
          <w:i/>
          <w:sz w:val="28"/>
          <w:szCs w:val="28"/>
        </w:rPr>
        <w:t>/</w:t>
      </w:r>
      <w:r w:rsidRPr="009168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BTC</w:t>
      </w:r>
      <w:r w:rsidRPr="00A0028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HCSN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ngày</w:t>
      </w:r>
      <w:proofErr w:type="spellEnd"/>
      <w:r w:rsidRPr="00A0028C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7</w:t>
      </w:r>
      <w:r w:rsidRPr="00A0028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6</w:t>
      </w:r>
      <w:r w:rsidRPr="00A0028C">
        <w:rPr>
          <w:i/>
          <w:sz w:val="28"/>
          <w:szCs w:val="28"/>
        </w:rPr>
        <w:t>/202</w:t>
      </w:r>
      <w:r>
        <w:rPr>
          <w:i/>
          <w:sz w:val="28"/>
          <w:szCs w:val="28"/>
        </w:rPr>
        <w:t>2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của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Bộ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Tài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chính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về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việc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toán</w:t>
      </w:r>
      <w:proofErr w:type="spellEnd"/>
      <w:r>
        <w:rPr>
          <w:i/>
          <w:sz w:val="28"/>
          <w:szCs w:val="28"/>
        </w:rPr>
        <w:t xml:space="preserve"> NSNN </w:t>
      </w:r>
      <w:proofErr w:type="spellStart"/>
      <w:r>
        <w:rPr>
          <w:i/>
          <w:sz w:val="28"/>
          <w:szCs w:val="28"/>
        </w:rPr>
        <w:t>đợt</w:t>
      </w:r>
      <w:proofErr w:type="spellEnd"/>
      <w:r>
        <w:rPr>
          <w:i/>
          <w:sz w:val="28"/>
          <w:szCs w:val="28"/>
        </w:rPr>
        <w:t xml:space="preserve"> 2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chỉnh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Trung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ương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Đoàn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2022</w:t>
      </w:r>
      <w:r w:rsidRPr="00A0028C">
        <w:rPr>
          <w:i/>
          <w:sz w:val="28"/>
          <w:szCs w:val="28"/>
        </w:rPr>
        <w:t>;</w:t>
      </w:r>
      <w:proofErr w:type="gramEnd"/>
    </w:p>
    <w:p w:rsidR="0091682F" w:rsidRDefault="0091682F" w:rsidP="001B0A00">
      <w:pPr>
        <w:spacing w:line="264" w:lineRule="auto"/>
        <w:ind w:firstLine="720"/>
        <w:rPr>
          <w:i/>
          <w:sz w:val="28"/>
          <w:szCs w:val="28"/>
        </w:rPr>
      </w:pPr>
      <w:r w:rsidRPr="00A0028C">
        <w:rPr>
          <w:i/>
          <w:sz w:val="28"/>
          <w:szCs w:val="28"/>
        </w:rPr>
        <w:t xml:space="preserve">- </w:t>
      </w:r>
      <w:proofErr w:type="spellStart"/>
      <w:r w:rsidRPr="00A0028C">
        <w:rPr>
          <w:i/>
          <w:sz w:val="28"/>
          <w:szCs w:val="28"/>
        </w:rPr>
        <w:t>Căn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cứ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văn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số</w:t>
      </w:r>
      <w:proofErr w:type="spellEnd"/>
      <w:r w:rsidRPr="00A00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6254</w:t>
      </w:r>
      <w:r w:rsidRPr="00A0028C">
        <w:rPr>
          <w:i/>
          <w:sz w:val="28"/>
          <w:szCs w:val="28"/>
        </w:rPr>
        <w:t>/</w:t>
      </w:r>
      <w:r w:rsidRPr="009168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BTC</w:t>
      </w:r>
      <w:r w:rsidRPr="00A0028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HCSN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ngày</w:t>
      </w:r>
      <w:proofErr w:type="spellEnd"/>
      <w:r w:rsidRPr="00A00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30</w:t>
      </w:r>
      <w:r w:rsidRPr="00A0028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6</w:t>
      </w:r>
      <w:r w:rsidRPr="00A0028C">
        <w:rPr>
          <w:i/>
          <w:sz w:val="28"/>
          <w:szCs w:val="28"/>
        </w:rPr>
        <w:t>/202</w:t>
      </w:r>
      <w:r>
        <w:rPr>
          <w:i/>
          <w:sz w:val="28"/>
          <w:szCs w:val="28"/>
        </w:rPr>
        <w:t>2</w:t>
      </w:r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của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Bộ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Tài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chính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về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 w:rsidRPr="00A0028C">
        <w:rPr>
          <w:i/>
          <w:sz w:val="28"/>
          <w:szCs w:val="28"/>
        </w:rPr>
        <w:t>việc</w:t>
      </w:r>
      <w:proofErr w:type="spellEnd"/>
      <w:r w:rsidRPr="00A002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toán</w:t>
      </w:r>
      <w:proofErr w:type="spellEnd"/>
      <w:r>
        <w:rPr>
          <w:i/>
          <w:sz w:val="28"/>
          <w:szCs w:val="28"/>
        </w:rPr>
        <w:t xml:space="preserve"> NSNN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2022 </w:t>
      </w:r>
      <w:proofErr w:type="spellStart"/>
      <w:r>
        <w:rPr>
          <w:i/>
          <w:sz w:val="28"/>
          <w:szCs w:val="28"/>
        </w:rPr>
        <w:t>đợt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3</w:t>
      </w:r>
      <w:r w:rsidRPr="00A0028C">
        <w:rPr>
          <w:i/>
          <w:sz w:val="28"/>
          <w:szCs w:val="28"/>
        </w:rPr>
        <w:t>;</w:t>
      </w:r>
      <w:proofErr w:type="gramEnd"/>
    </w:p>
    <w:p w:rsidR="009541D8" w:rsidRDefault="009541D8" w:rsidP="001B0A00">
      <w:pPr>
        <w:spacing w:line="264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9541D8">
        <w:rPr>
          <w:i/>
          <w:sz w:val="28"/>
          <w:szCs w:val="28"/>
        </w:rPr>
        <w:t>Căn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cứ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Quyết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định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số</w:t>
      </w:r>
      <w:proofErr w:type="spellEnd"/>
      <w:r w:rsidRPr="009541D8">
        <w:rPr>
          <w:i/>
          <w:sz w:val="28"/>
          <w:szCs w:val="28"/>
        </w:rPr>
        <w:t xml:space="preserve"> 1750/QĐ-BTC </w:t>
      </w:r>
      <w:proofErr w:type="spellStart"/>
      <w:r w:rsidRPr="009541D8">
        <w:rPr>
          <w:i/>
          <w:sz w:val="28"/>
          <w:szCs w:val="28"/>
        </w:rPr>
        <w:t>ngày</w:t>
      </w:r>
      <w:proofErr w:type="spellEnd"/>
      <w:r w:rsidRPr="009541D8">
        <w:rPr>
          <w:i/>
          <w:sz w:val="28"/>
          <w:szCs w:val="28"/>
        </w:rPr>
        <w:t xml:space="preserve"> 06/09/2022 </w:t>
      </w:r>
      <w:proofErr w:type="spellStart"/>
      <w:r w:rsidRPr="009541D8">
        <w:rPr>
          <w:i/>
          <w:sz w:val="28"/>
          <w:szCs w:val="28"/>
        </w:rPr>
        <w:t>của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Bộ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Tài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chính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về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việc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giao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dự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toán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bổ</w:t>
      </w:r>
      <w:proofErr w:type="spellEnd"/>
      <w:r w:rsidRPr="009541D8">
        <w:rPr>
          <w:i/>
          <w:sz w:val="28"/>
          <w:szCs w:val="28"/>
        </w:rPr>
        <w:t xml:space="preserve"> sung </w:t>
      </w:r>
      <w:proofErr w:type="spellStart"/>
      <w:r w:rsidRPr="009541D8">
        <w:rPr>
          <w:i/>
          <w:sz w:val="28"/>
          <w:szCs w:val="28"/>
        </w:rPr>
        <w:t>kinh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phí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sự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nghiệp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năm</w:t>
      </w:r>
      <w:proofErr w:type="spellEnd"/>
      <w:r w:rsidRPr="009541D8">
        <w:rPr>
          <w:i/>
          <w:sz w:val="28"/>
          <w:szCs w:val="28"/>
        </w:rPr>
        <w:t xml:space="preserve"> 2022 </w:t>
      </w:r>
      <w:proofErr w:type="spellStart"/>
      <w:r w:rsidRPr="009541D8">
        <w:rPr>
          <w:i/>
          <w:sz w:val="28"/>
          <w:szCs w:val="28"/>
        </w:rPr>
        <w:t>của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Trung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ương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Đoàn</w:t>
      </w:r>
      <w:proofErr w:type="spellEnd"/>
      <w:r w:rsidRPr="009541D8">
        <w:rPr>
          <w:i/>
          <w:sz w:val="28"/>
          <w:szCs w:val="28"/>
        </w:rPr>
        <w:t xml:space="preserve"> TNCS </w:t>
      </w:r>
      <w:proofErr w:type="spellStart"/>
      <w:r w:rsidRPr="009541D8">
        <w:rPr>
          <w:i/>
          <w:sz w:val="28"/>
          <w:szCs w:val="28"/>
        </w:rPr>
        <w:t>Hồ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Chí</w:t>
      </w:r>
      <w:proofErr w:type="spellEnd"/>
      <w:r w:rsidRPr="009541D8">
        <w:rPr>
          <w:i/>
          <w:sz w:val="28"/>
          <w:szCs w:val="28"/>
        </w:rPr>
        <w:t xml:space="preserve"> Minh </w:t>
      </w:r>
      <w:proofErr w:type="spellStart"/>
      <w:r w:rsidRPr="009541D8">
        <w:rPr>
          <w:i/>
          <w:sz w:val="28"/>
          <w:szCs w:val="28"/>
        </w:rPr>
        <w:t>thực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hiện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Chương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trình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mục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tiêu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quốc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gia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xây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dựng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nông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thôn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mới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giai</w:t>
      </w:r>
      <w:proofErr w:type="spellEnd"/>
      <w:r w:rsidRPr="009541D8">
        <w:rPr>
          <w:i/>
          <w:sz w:val="28"/>
          <w:szCs w:val="28"/>
        </w:rPr>
        <w:t xml:space="preserve"> </w:t>
      </w:r>
      <w:proofErr w:type="spellStart"/>
      <w:r w:rsidRPr="009541D8">
        <w:rPr>
          <w:i/>
          <w:sz w:val="28"/>
          <w:szCs w:val="28"/>
        </w:rPr>
        <w:t>đoạn</w:t>
      </w:r>
      <w:proofErr w:type="spellEnd"/>
      <w:r w:rsidRPr="009541D8">
        <w:rPr>
          <w:i/>
          <w:sz w:val="28"/>
          <w:szCs w:val="28"/>
        </w:rPr>
        <w:t xml:space="preserve"> 2021- 2025</w:t>
      </w:r>
    </w:p>
    <w:p w:rsidR="00444386" w:rsidRPr="000D1A65" w:rsidRDefault="00444386" w:rsidP="001B0A00">
      <w:pPr>
        <w:spacing w:line="264" w:lineRule="auto"/>
        <w:ind w:firstLine="720"/>
        <w:rPr>
          <w:i/>
          <w:sz w:val="28"/>
          <w:szCs w:val="28"/>
        </w:rPr>
      </w:pPr>
      <w:r w:rsidRPr="000D1A65">
        <w:rPr>
          <w:i/>
          <w:sz w:val="28"/>
          <w:szCs w:val="28"/>
        </w:rPr>
        <w:t xml:space="preserve">- </w:t>
      </w:r>
      <w:proofErr w:type="spellStart"/>
      <w:r w:rsidR="00603EB0">
        <w:rPr>
          <w:i/>
          <w:sz w:val="28"/>
          <w:szCs w:val="28"/>
        </w:rPr>
        <w:t>Xét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đề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nghị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của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Văn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phòng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Trung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ương</w:t>
      </w:r>
      <w:proofErr w:type="spellEnd"/>
      <w:r w:rsidRPr="000D1A65">
        <w:rPr>
          <w:i/>
          <w:sz w:val="28"/>
          <w:szCs w:val="28"/>
        </w:rPr>
        <w:t xml:space="preserve"> </w:t>
      </w:r>
      <w:proofErr w:type="spellStart"/>
      <w:r w:rsidRPr="000D1A65">
        <w:rPr>
          <w:i/>
          <w:sz w:val="28"/>
          <w:szCs w:val="28"/>
        </w:rPr>
        <w:t>Đoàn</w:t>
      </w:r>
      <w:proofErr w:type="spellEnd"/>
      <w:r w:rsidR="00603EB0" w:rsidRPr="00603EB0">
        <w:rPr>
          <w:i/>
          <w:sz w:val="28"/>
          <w:szCs w:val="28"/>
        </w:rPr>
        <w:t xml:space="preserve"> </w:t>
      </w:r>
      <w:r w:rsidR="001804FD">
        <w:rPr>
          <w:i/>
          <w:sz w:val="28"/>
          <w:szCs w:val="28"/>
        </w:rPr>
        <w:t xml:space="preserve">TNCS </w:t>
      </w:r>
      <w:proofErr w:type="spellStart"/>
      <w:r w:rsidR="001804FD">
        <w:rPr>
          <w:i/>
          <w:sz w:val="28"/>
          <w:szCs w:val="28"/>
        </w:rPr>
        <w:t>Hồ</w:t>
      </w:r>
      <w:proofErr w:type="spellEnd"/>
      <w:r w:rsidR="001804FD">
        <w:rPr>
          <w:i/>
          <w:sz w:val="28"/>
          <w:szCs w:val="28"/>
        </w:rPr>
        <w:t xml:space="preserve"> </w:t>
      </w:r>
      <w:proofErr w:type="spellStart"/>
      <w:r w:rsidR="001804FD">
        <w:rPr>
          <w:i/>
          <w:sz w:val="28"/>
          <w:szCs w:val="28"/>
        </w:rPr>
        <w:t>Chí</w:t>
      </w:r>
      <w:proofErr w:type="spellEnd"/>
      <w:r w:rsidR="001804FD">
        <w:rPr>
          <w:i/>
          <w:sz w:val="28"/>
          <w:szCs w:val="28"/>
        </w:rPr>
        <w:t xml:space="preserve"> Minh,</w:t>
      </w:r>
    </w:p>
    <w:p w:rsidR="00444386" w:rsidRPr="00870A08" w:rsidRDefault="00444386" w:rsidP="001B0A00">
      <w:pPr>
        <w:rPr>
          <w:sz w:val="28"/>
          <w:szCs w:val="28"/>
        </w:rPr>
      </w:pPr>
    </w:p>
    <w:p w:rsidR="00444386" w:rsidRDefault="00444386" w:rsidP="001B0A00">
      <w:pPr>
        <w:jc w:val="center"/>
        <w:rPr>
          <w:b/>
          <w:sz w:val="28"/>
          <w:szCs w:val="28"/>
        </w:rPr>
      </w:pPr>
      <w:r w:rsidRPr="00C374C6">
        <w:rPr>
          <w:b/>
          <w:sz w:val="28"/>
          <w:szCs w:val="28"/>
        </w:rPr>
        <w:t>QUYẾT ĐỊNH</w:t>
      </w:r>
    </w:p>
    <w:p w:rsidR="00444386" w:rsidRPr="00870A08" w:rsidRDefault="00444386" w:rsidP="001B0A00">
      <w:pPr>
        <w:spacing w:before="60"/>
        <w:jc w:val="left"/>
        <w:rPr>
          <w:b/>
          <w:sz w:val="18"/>
          <w:szCs w:val="18"/>
        </w:rPr>
      </w:pPr>
    </w:p>
    <w:p w:rsidR="00444386" w:rsidRPr="001A3E8B" w:rsidRDefault="00444386" w:rsidP="001B0A00">
      <w:pPr>
        <w:spacing w:before="40"/>
        <w:rPr>
          <w:i/>
          <w:sz w:val="28"/>
          <w:szCs w:val="28"/>
        </w:rPr>
      </w:pPr>
      <w:r w:rsidRPr="00964E35"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Công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bố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công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khai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số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liệu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quyết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toán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ngân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sách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năm</w:t>
      </w:r>
      <w:proofErr w:type="spellEnd"/>
      <w:r w:rsidR="00603EB0">
        <w:rPr>
          <w:sz w:val="28"/>
          <w:szCs w:val="28"/>
        </w:rPr>
        <w:t xml:space="preserve"> 20</w:t>
      </w:r>
      <w:r w:rsidR="00FE36E7">
        <w:rPr>
          <w:sz w:val="28"/>
          <w:szCs w:val="28"/>
        </w:rPr>
        <w:t>20</w:t>
      </w:r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và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dự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toán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ngân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sách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năm</w:t>
      </w:r>
      <w:proofErr w:type="spellEnd"/>
      <w:r w:rsidR="00603EB0">
        <w:rPr>
          <w:sz w:val="28"/>
          <w:szCs w:val="28"/>
        </w:rPr>
        <w:t xml:space="preserve"> 20</w:t>
      </w:r>
      <w:r w:rsidR="00193BE9">
        <w:rPr>
          <w:sz w:val="28"/>
          <w:szCs w:val="28"/>
        </w:rPr>
        <w:t>2</w:t>
      </w:r>
      <w:r w:rsidR="00FE36E7">
        <w:rPr>
          <w:sz w:val="28"/>
          <w:szCs w:val="28"/>
        </w:rPr>
        <w:t>2</w:t>
      </w:r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của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Trung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ương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Đoàn</w:t>
      </w:r>
      <w:proofErr w:type="spellEnd"/>
      <w:r w:rsidR="00603EB0">
        <w:rPr>
          <w:sz w:val="28"/>
          <w:szCs w:val="28"/>
        </w:rPr>
        <w:t xml:space="preserve"> TNCS </w:t>
      </w:r>
      <w:proofErr w:type="spellStart"/>
      <w:r w:rsidR="00603EB0">
        <w:rPr>
          <w:sz w:val="28"/>
          <w:szCs w:val="28"/>
        </w:rPr>
        <w:t>Hồ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Chí</w:t>
      </w:r>
      <w:proofErr w:type="spellEnd"/>
      <w:r w:rsidR="00603EB0">
        <w:rPr>
          <w:sz w:val="28"/>
          <w:szCs w:val="28"/>
        </w:rPr>
        <w:t xml:space="preserve"> Minh</w:t>
      </w:r>
      <w:r w:rsidR="005D0C5C">
        <w:rPr>
          <w:sz w:val="28"/>
          <w:szCs w:val="28"/>
        </w:rPr>
        <w:t xml:space="preserve"> </w:t>
      </w:r>
      <w:r w:rsidR="005D0C5C" w:rsidRPr="001A3E8B">
        <w:rPr>
          <w:i/>
          <w:sz w:val="28"/>
          <w:szCs w:val="28"/>
        </w:rPr>
        <w:t>(</w:t>
      </w:r>
      <w:proofErr w:type="spellStart"/>
      <w:r w:rsidR="005D0C5C" w:rsidRPr="001A3E8B">
        <w:rPr>
          <w:i/>
          <w:sz w:val="28"/>
          <w:szCs w:val="28"/>
        </w:rPr>
        <w:t>theo</w:t>
      </w:r>
      <w:proofErr w:type="spellEnd"/>
      <w:r w:rsidR="005D0C5C" w:rsidRPr="001A3E8B">
        <w:rPr>
          <w:i/>
          <w:sz w:val="28"/>
          <w:szCs w:val="28"/>
        </w:rPr>
        <w:t xml:space="preserve"> </w:t>
      </w:r>
      <w:proofErr w:type="spellStart"/>
      <w:r w:rsidR="005D0C5C" w:rsidRPr="001A3E8B">
        <w:rPr>
          <w:i/>
          <w:sz w:val="28"/>
          <w:szCs w:val="28"/>
        </w:rPr>
        <w:t>phụ</w:t>
      </w:r>
      <w:proofErr w:type="spellEnd"/>
      <w:r w:rsidR="005D0C5C" w:rsidRPr="001A3E8B">
        <w:rPr>
          <w:i/>
          <w:sz w:val="28"/>
          <w:szCs w:val="28"/>
        </w:rPr>
        <w:t xml:space="preserve"> </w:t>
      </w:r>
      <w:proofErr w:type="spellStart"/>
      <w:r w:rsidR="005D0C5C" w:rsidRPr="001A3E8B">
        <w:rPr>
          <w:i/>
          <w:sz w:val="28"/>
          <w:szCs w:val="28"/>
        </w:rPr>
        <w:t>biểu</w:t>
      </w:r>
      <w:proofErr w:type="spellEnd"/>
      <w:r w:rsidR="005D0C5C" w:rsidRPr="001A3E8B">
        <w:rPr>
          <w:i/>
          <w:sz w:val="28"/>
          <w:szCs w:val="28"/>
        </w:rPr>
        <w:t xml:space="preserve"> </w:t>
      </w:r>
      <w:proofErr w:type="spellStart"/>
      <w:r w:rsidR="005D0C5C" w:rsidRPr="001A3E8B">
        <w:rPr>
          <w:i/>
          <w:sz w:val="28"/>
          <w:szCs w:val="28"/>
        </w:rPr>
        <w:t>đính</w:t>
      </w:r>
      <w:proofErr w:type="spellEnd"/>
      <w:r w:rsidR="005D0C5C" w:rsidRPr="001A3E8B">
        <w:rPr>
          <w:i/>
          <w:sz w:val="28"/>
          <w:szCs w:val="28"/>
        </w:rPr>
        <w:t xml:space="preserve"> </w:t>
      </w:r>
      <w:proofErr w:type="spellStart"/>
      <w:r w:rsidR="005D0C5C" w:rsidRPr="001A3E8B">
        <w:rPr>
          <w:i/>
          <w:sz w:val="28"/>
          <w:szCs w:val="28"/>
        </w:rPr>
        <w:t>kèm</w:t>
      </w:r>
      <w:proofErr w:type="spellEnd"/>
      <w:r w:rsidR="005D0C5C" w:rsidRPr="001A3E8B">
        <w:rPr>
          <w:i/>
          <w:sz w:val="28"/>
          <w:szCs w:val="28"/>
        </w:rPr>
        <w:t>)</w:t>
      </w:r>
      <w:r w:rsidR="00603EB0" w:rsidRPr="001A3E8B">
        <w:rPr>
          <w:i/>
          <w:sz w:val="28"/>
          <w:szCs w:val="28"/>
        </w:rPr>
        <w:t>.</w:t>
      </w:r>
    </w:p>
    <w:p w:rsidR="00444386" w:rsidRDefault="00444386" w:rsidP="001B0A00">
      <w:pPr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E1D86">
        <w:rPr>
          <w:b/>
          <w:sz w:val="28"/>
          <w:szCs w:val="28"/>
        </w:rPr>
        <w:t>Điều</w:t>
      </w:r>
      <w:proofErr w:type="spellEnd"/>
      <w:r w:rsidRPr="000E1D86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603EB0">
        <w:rPr>
          <w:sz w:val="28"/>
          <w:szCs w:val="28"/>
        </w:rPr>
        <w:t>Quyết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định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này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có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hiệu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lực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kể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từ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ngày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ký</w:t>
      </w:r>
      <w:proofErr w:type="spellEnd"/>
      <w:r w:rsidR="001A3E8B">
        <w:rPr>
          <w:sz w:val="28"/>
          <w:szCs w:val="28"/>
        </w:rPr>
        <w:t>.</w:t>
      </w:r>
      <w:proofErr w:type="gramEnd"/>
    </w:p>
    <w:p w:rsidR="000D1A65" w:rsidRDefault="00444386" w:rsidP="001B0A00">
      <w:pPr>
        <w:spacing w:before="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 w:rsidRPr="000E1D86">
        <w:rPr>
          <w:b/>
          <w:sz w:val="28"/>
          <w:szCs w:val="28"/>
        </w:rPr>
        <w:t>Điều</w:t>
      </w:r>
      <w:proofErr w:type="spellEnd"/>
      <w:r w:rsidRPr="000E1D86">
        <w:rPr>
          <w:b/>
          <w:sz w:val="28"/>
          <w:szCs w:val="28"/>
        </w:rPr>
        <w:t xml:space="preserve"> 3</w:t>
      </w:r>
      <w:r w:rsidR="00603EB0">
        <w:rPr>
          <w:sz w:val="28"/>
          <w:szCs w:val="28"/>
        </w:rPr>
        <w:t>.</w:t>
      </w:r>
      <w:proofErr w:type="gram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Văn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phòng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Trung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ương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Đoàn</w:t>
      </w:r>
      <w:proofErr w:type="spellEnd"/>
      <w:r w:rsidR="00603EB0">
        <w:rPr>
          <w:sz w:val="28"/>
          <w:szCs w:val="28"/>
        </w:rPr>
        <w:t xml:space="preserve"> TNCS </w:t>
      </w:r>
      <w:proofErr w:type="spellStart"/>
      <w:r w:rsidR="00603EB0">
        <w:rPr>
          <w:sz w:val="28"/>
          <w:szCs w:val="28"/>
        </w:rPr>
        <w:t>Hồ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Chí</w:t>
      </w:r>
      <w:proofErr w:type="spellEnd"/>
      <w:r w:rsidR="00603EB0">
        <w:rPr>
          <w:sz w:val="28"/>
          <w:szCs w:val="28"/>
        </w:rPr>
        <w:t xml:space="preserve"> Minh </w:t>
      </w:r>
      <w:proofErr w:type="spellStart"/>
      <w:r w:rsidR="00603EB0">
        <w:rPr>
          <w:sz w:val="28"/>
          <w:szCs w:val="28"/>
        </w:rPr>
        <w:t>và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các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đơn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vị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liên</w:t>
      </w:r>
      <w:proofErr w:type="spellEnd"/>
      <w:r w:rsidR="00603EB0">
        <w:rPr>
          <w:sz w:val="28"/>
          <w:szCs w:val="28"/>
        </w:rPr>
        <w:t xml:space="preserve"> </w:t>
      </w:r>
      <w:proofErr w:type="spellStart"/>
      <w:r w:rsidR="00603EB0">
        <w:rPr>
          <w:sz w:val="28"/>
          <w:szCs w:val="28"/>
        </w:rPr>
        <w:t>quan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tổ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chức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thực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hiện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Quyết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định</w:t>
      </w:r>
      <w:proofErr w:type="spellEnd"/>
      <w:r w:rsidR="005D0C5C">
        <w:rPr>
          <w:sz w:val="28"/>
          <w:szCs w:val="28"/>
        </w:rPr>
        <w:t xml:space="preserve"> </w:t>
      </w:r>
      <w:proofErr w:type="spellStart"/>
      <w:r w:rsidR="005D0C5C">
        <w:rPr>
          <w:sz w:val="28"/>
          <w:szCs w:val="28"/>
        </w:rPr>
        <w:t>này</w:t>
      </w:r>
      <w:proofErr w:type="spellEnd"/>
      <w:proofErr w:type="gramStart"/>
      <w:r w:rsidR="005D0C5C">
        <w:rPr>
          <w:sz w:val="28"/>
          <w:szCs w:val="28"/>
        </w:rPr>
        <w:t>./</w:t>
      </w:r>
      <w:proofErr w:type="gramEnd"/>
      <w:r w:rsidR="005D0C5C">
        <w:rPr>
          <w:sz w:val="28"/>
          <w:szCs w:val="28"/>
        </w:rPr>
        <w:t>.</w:t>
      </w:r>
    </w:p>
    <w:p w:rsidR="00870A08" w:rsidRPr="00870A08" w:rsidRDefault="00870A08" w:rsidP="001B0A00">
      <w:pPr>
        <w:spacing w:before="60"/>
        <w:rPr>
          <w:sz w:val="22"/>
          <w:szCs w:val="22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4"/>
      </w:tblGrid>
      <w:tr w:rsidR="000D1A65" w:rsidRPr="006B7C1A" w:rsidTr="000D1A65">
        <w:tc>
          <w:tcPr>
            <w:tcW w:w="3717" w:type="dxa"/>
          </w:tcPr>
          <w:p w:rsidR="000D1A65" w:rsidRPr="006B7C1A" w:rsidRDefault="000D1A65" w:rsidP="001B0A00">
            <w:pPr>
              <w:rPr>
                <w:b/>
              </w:rPr>
            </w:pPr>
          </w:p>
          <w:p w:rsidR="000D1A65" w:rsidRPr="006B7C1A" w:rsidRDefault="000D1A65" w:rsidP="001B0A00">
            <w:pPr>
              <w:rPr>
                <w:b/>
              </w:rPr>
            </w:pPr>
          </w:p>
          <w:p w:rsidR="000D1A65" w:rsidRPr="006B7C1A" w:rsidRDefault="000D1A65" w:rsidP="001B0A00">
            <w:pPr>
              <w:rPr>
                <w:b/>
              </w:rPr>
            </w:pPr>
          </w:p>
          <w:p w:rsidR="000D1A65" w:rsidRPr="006B7C1A" w:rsidRDefault="000D1A65" w:rsidP="001B0A00">
            <w:pPr>
              <w:rPr>
                <w:b/>
              </w:rPr>
            </w:pPr>
            <w:proofErr w:type="spellStart"/>
            <w:r w:rsidRPr="006B7C1A">
              <w:rPr>
                <w:b/>
              </w:rPr>
              <w:t>Nơi</w:t>
            </w:r>
            <w:proofErr w:type="spellEnd"/>
            <w:r w:rsidRPr="006B7C1A">
              <w:rPr>
                <w:b/>
              </w:rPr>
              <w:t xml:space="preserve"> </w:t>
            </w:r>
            <w:proofErr w:type="spellStart"/>
            <w:r w:rsidRPr="006B7C1A">
              <w:rPr>
                <w:b/>
              </w:rPr>
              <w:t>nhận</w:t>
            </w:r>
            <w:proofErr w:type="spellEnd"/>
            <w:r w:rsidRPr="006B7C1A">
              <w:rPr>
                <w:b/>
              </w:rPr>
              <w:t>:</w:t>
            </w:r>
          </w:p>
          <w:p w:rsidR="000D1A65" w:rsidRPr="006B7C1A" w:rsidRDefault="000D1A65" w:rsidP="001B0A00">
            <w:r w:rsidRPr="006B7C1A">
              <w:t xml:space="preserve">- </w:t>
            </w:r>
            <w:proofErr w:type="spellStart"/>
            <w:r w:rsidRPr="006B7C1A">
              <w:t>Như</w:t>
            </w:r>
            <w:proofErr w:type="spellEnd"/>
            <w:r w:rsidRPr="006B7C1A">
              <w:t xml:space="preserve"> </w:t>
            </w:r>
            <w:proofErr w:type="spellStart"/>
            <w:r w:rsidRPr="006B7C1A">
              <w:t>điều</w:t>
            </w:r>
            <w:proofErr w:type="spellEnd"/>
            <w:r w:rsidRPr="006B7C1A">
              <w:t xml:space="preserve"> 3 (</w:t>
            </w:r>
            <w:proofErr w:type="spellStart"/>
            <w:r w:rsidRPr="006B7C1A">
              <w:t>để</w:t>
            </w:r>
            <w:proofErr w:type="spellEnd"/>
            <w:r w:rsidRPr="006B7C1A">
              <w:t xml:space="preserve"> </w:t>
            </w:r>
            <w:proofErr w:type="spellStart"/>
            <w:r w:rsidRPr="006B7C1A">
              <w:t>thực</w:t>
            </w:r>
            <w:proofErr w:type="spellEnd"/>
            <w:r w:rsidRPr="006B7C1A">
              <w:t xml:space="preserve"> </w:t>
            </w:r>
            <w:proofErr w:type="spellStart"/>
            <w:r w:rsidRPr="006B7C1A">
              <w:t>hiện</w:t>
            </w:r>
            <w:proofErr w:type="spellEnd"/>
            <w:r w:rsidRPr="006B7C1A">
              <w:t>);</w:t>
            </w:r>
          </w:p>
          <w:p w:rsidR="000D1A65" w:rsidRPr="006B7C1A" w:rsidRDefault="000D1A65" w:rsidP="001B0A00">
            <w:r w:rsidRPr="006B7C1A">
              <w:t xml:space="preserve">- Đ/c </w:t>
            </w:r>
            <w:r w:rsidR="00B51D7A">
              <w:t xml:space="preserve">BTTN TW </w:t>
            </w:r>
            <w:proofErr w:type="spellStart"/>
            <w:r w:rsidR="00B51D7A">
              <w:t>Đoàn</w:t>
            </w:r>
            <w:proofErr w:type="spellEnd"/>
            <w:r w:rsidRPr="006B7C1A">
              <w:t xml:space="preserve"> (</w:t>
            </w:r>
            <w:proofErr w:type="spellStart"/>
            <w:r w:rsidRPr="006B7C1A">
              <w:t>để</w:t>
            </w:r>
            <w:proofErr w:type="spellEnd"/>
            <w:r w:rsidRPr="006B7C1A">
              <w:t xml:space="preserve"> b/c);</w:t>
            </w:r>
          </w:p>
          <w:p w:rsidR="000D1A65" w:rsidRPr="006B7C1A" w:rsidRDefault="000D1A65" w:rsidP="001B0A00">
            <w:r w:rsidRPr="006B7C1A">
              <w:t xml:space="preserve">- </w:t>
            </w:r>
            <w:proofErr w:type="spellStart"/>
            <w:r w:rsidRPr="006B7C1A">
              <w:t>Phòng</w:t>
            </w:r>
            <w:proofErr w:type="spellEnd"/>
            <w:r w:rsidRPr="006B7C1A">
              <w:t xml:space="preserve"> KHTC;</w:t>
            </w:r>
          </w:p>
          <w:p w:rsidR="000D1A65" w:rsidRPr="006B7C1A" w:rsidRDefault="000D1A65" w:rsidP="001B0A00">
            <w:r w:rsidRPr="006B7C1A">
              <w:t xml:space="preserve">- </w:t>
            </w:r>
            <w:proofErr w:type="spellStart"/>
            <w:r w:rsidRPr="006B7C1A">
              <w:t>Lưu</w:t>
            </w:r>
            <w:proofErr w:type="spellEnd"/>
            <w:r w:rsidRPr="006B7C1A">
              <w:t xml:space="preserve"> VP</w:t>
            </w:r>
            <w:r>
              <w:t>.</w:t>
            </w:r>
          </w:p>
        </w:tc>
        <w:tc>
          <w:tcPr>
            <w:tcW w:w="5571" w:type="dxa"/>
          </w:tcPr>
          <w:p w:rsidR="000D1A65" w:rsidRPr="006B7C1A" w:rsidRDefault="00B51D7A" w:rsidP="001B0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</w:t>
            </w:r>
            <w:r w:rsidR="000D1A65" w:rsidRPr="006B7C1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BAN BÍ THƯ TRUNG ƯƠNG ĐOÀN</w:t>
            </w:r>
          </w:p>
          <w:p w:rsidR="000D1A65" w:rsidRPr="006B7C1A" w:rsidRDefault="000D1A65" w:rsidP="001B0A00">
            <w:pPr>
              <w:jc w:val="center"/>
              <w:rPr>
                <w:sz w:val="28"/>
                <w:szCs w:val="28"/>
              </w:rPr>
            </w:pPr>
            <w:r w:rsidRPr="006B7C1A">
              <w:rPr>
                <w:sz w:val="28"/>
                <w:szCs w:val="28"/>
              </w:rPr>
              <w:t>BÍ THƯ THƯỜNG TRỰC</w:t>
            </w:r>
          </w:p>
          <w:p w:rsidR="000D1A65" w:rsidRPr="006B7C1A" w:rsidRDefault="000D1A65" w:rsidP="001B0A00">
            <w:pPr>
              <w:jc w:val="center"/>
              <w:rPr>
                <w:sz w:val="28"/>
                <w:szCs w:val="28"/>
              </w:rPr>
            </w:pPr>
          </w:p>
          <w:p w:rsidR="000D1A65" w:rsidRPr="006B7C1A" w:rsidRDefault="000D1A65" w:rsidP="001B0A00">
            <w:pPr>
              <w:jc w:val="center"/>
              <w:rPr>
                <w:sz w:val="28"/>
                <w:szCs w:val="28"/>
              </w:rPr>
            </w:pPr>
          </w:p>
          <w:p w:rsidR="00193BE9" w:rsidRDefault="00193BE9" w:rsidP="001B0A00">
            <w:pPr>
              <w:rPr>
                <w:sz w:val="28"/>
                <w:szCs w:val="28"/>
              </w:rPr>
            </w:pPr>
          </w:p>
          <w:p w:rsidR="00A0028C" w:rsidRDefault="00A0028C" w:rsidP="001B0A00">
            <w:pPr>
              <w:rPr>
                <w:sz w:val="28"/>
                <w:szCs w:val="28"/>
              </w:rPr>
            </w:pPr>
          </w:p>
          <w:p w:rsidR="008E2C2D" w:rsidRPr="006B7C1A" w:rsidRDefault="008E2C2D" w:rsidP="001B0A00">
            <w:pPr>
              <w:jc w:val="center"/>
              <w:rPr>
                <w:sz w:val="28"/>
                <w:szCs w:val="28"/>
              </w:rPr>
            </w:pPr>
          </w:p>
          <w:p w:rsidR="000D1A65" w:rsidRPr="006B7C1A" w:rsidRDefault="001B0A00" w:rsidP="001B0A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Lương</w:t>
            </w:r>
            <w:proofErr w:type="spellEnd"/>
          </w:p>
        </w:tc>
      </w:tr>
    </w:tbl>
    <w:p w:rsidR="004C4862" w:rsidRDefault="004C4862" w:rsidP="001B0A00"/>
    <w:sectPr w:rsidR="004C4862" w:rsidSect="00A0028C">
      <w:pgSz w:w="11906" w:h="16838" w:code="9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386"/>
    <w:rsid w:val="000D1A65"/>
    <w:rsid w:val="00173493"/>
    <w:rsid w:val="001804FD"/>
    <w:rsid w:val="00193BE9"/>
    <w:rsid w:val="001A3E8B"/>
    <w:rsid w:val="001B0A00"/>
    <w:rsid w:val="001B18CF"/>
    <w:rsid w:val="003C0A9D"/>
    <w:rsid w:val="00444386"/>
    <w:rsid w:val="004C4862"/>
    <w:rsid w:val="00587ED7"/>
    <w:rsid w:val="005907B1"/>
    <w:rsid w:val="005A3C47"/>
    <w:rsid w:val="005B6519"/>
    <w:rsid w:val="005D0C5C"/>
    <w:rsid w:val="005F661F"/>
    <w:rsid w:val="00603EB0"/>
    <w:rsid w:val="00674F5A"/>
    <w:rsid w:val="00680748"/>
    <w:rsid w:val="006B0789"/>
    <w:rsid w:val="006C6A6B"/>
    <w:rsid w:val="0072072D"/>
    <w:rsid w:val="0072288F"/>
    <w:rsid w:val="007B10E5"/>
    <w:rsid w:val="00802941"/>
    <w:rsid w:val="00820FF1"/>
    <w:rsid w:val="008416EC"/>
    <w:rsid w:val="00854746"/>
    <w:rsid w:val="00870A08"/>
    <w:rsid w:val="008E2C2D"/>
    <w:rsid w:val="008F4C4A"/>
    <w:rsid w:val="0091682F"/>
    <w:rsid w:val="009539C6"/>
    <w:rsid w:val="009541D8"/>
    <w:rsid w:val="00A0028C"/>
    <w:rsid w:val="00A649D3"/>
    <w:rsid w:val="00A97E33"/>
    <w:rsid w:val="00AD0F4E"/>
    <w:rsid w:val="00B51D7A"/>
    <w:rsid w:val="00B90AB7"/>
    <w:rsid w:val="00BA5573"/>
    <w:rsid w:val="00BC4F74"/>
    <w:rsid w:val="00C4475D"/>
    <w:rsid w:val="00C5650C"/>
    <w:rsid w:val="00C657A4"/>
    <w:rsid w:val="00C94D1E"/>
    <w:rsid w:val="00D80C7E"/>
    <w:rsid w:val="00E35BF8"/>
    <w:rsid w:val="00E4447B"/>
    <w:rsid w:val="00F82BDD"/>
    <w:rsid w:val="00FD6366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8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 Tom</cp:lastModifiedBy>
  <cp:revision>47</cp:revision>
  <cp:lastPrinted>2022-10-12T03:18:00Z</cp:lastPrinted>
  <dcterms:created xsi:type="dcterms:W3CDTF">2013-03-19T01:18:00Z</dcterms:created>
  <dcterms:modified xsi:type="dcterms:W3CDTF">2022-10-12T03:23:00Z</dcterms:modified>
</cp:coreProperties>
</file>